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5E" w:rsidRDefault="00A52D5E">
      <w:pPr>
        <w:pStyle w:val="ConsPlusTitlePage"/>
        <w:rPr>
          <w:rFonts w:cs="Times New Roman"/>
        </w:rPr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A52D5E" w:rsidRDefault="00A52D5E">
      <w:pPr>
        <w:pStyle w:val="ConsPlusNormal"/>
        <w:outlineLvl w:val="0"/>
      </w:pPr>
    </w:p>
    <w:p w:rsidR="00A52D5E" w:rsidRDefault="00A52D5E">
      <w:pPr>
        <w:pStyle w:val="ConsPlusTitle"/>
        <w:jc w:val="center"/>
        <w:outlineLvl w:val="0"/>
      </w:pPr>
      <w:r>
        <w:t>АДМИНИСТРАЦИЯ ГОРОДА ОМСКА</w:t>
      </w:r>
    </w:p>
    <w:p w:rsidR="00A52D5E" w:rsidRDefault="00A52D5E">
      <w:pPr>
        <w:pStyle w:val="ConsPlusTitle"/>
        <w:jc w:val="center"/>
      </w:pPr>
    </w:p>
    <w:p w:rsidR="00A52D5E" w:rsidRDefault="00A52D5E">
      <w:pPr>
        <w:pStyle w:val="ConsPlusTitle"/>
        <w:jc w:val="center"/>
      </w:pPr>
      <w:r>
        <w:t>ПОСТАНОВЛЕНИЕ</w:t>
      </w:r>
    </w:p>
    <w:p w:rsidR="00A52D5E" w:rsidRDefault="00A52D5E">
      <w:pPr>
        <w:pStyle w:val="ConsPlusTitle"/>
        <w:jc w:val="center"/>
      </w:pPr>
      <w:r>
        <w:t>от 27 июня 2018 г. N 650-п</w:t>
      </w:r>
    </w:p>
    <w:p w:rsidR="00A52D5E" w:rsidRDefault="00A52D5E">
      <w:pPr>
        <w:pStyle w:val="ConsPlusTitle"/>
        <w:jc w:val="center"/>
      </w:pPr>
    </w:p>
    <w:p w:rsidR="00A52D5E" w:rsidRDefault="00A52D5E">
      <w:pPr>
        <w:pStyle w:val="ConsPlusTitle"/>
        <w:jc w:val="center"/>
      </w:pPr>
      <w:r>
        <w:t>ОБ ОБЕСПЕЧЕНИИ БЕСПЛАТНЫМ ДВУХРАЗОВЫМ ПИТАНИЕМ</w:t>
      </w:r>
    </w:p>
    <w:p w:rsidR="00A52D5E" w:rsidRDefault="00A52D5E">
      <w:pPr>
        <w:pStyle w:val="ConsPlusTitle"/>
        <w:jc w:val="center"/>
      </w:pPr>
      <w:r>
        <w:t>ОБУЧАЮЩИХСЯ С ОГРАНИЧЕННЫМИ ВОЗМОЖНОСТЯМИ В БЮДЖЕТНЫХ</w:t>
      </w:r>
    </w:p>
    <w:p w:rsidR="00A52D5E" w:rsidRDefault="00A52D5E">
      <w:pPr>
        <w:pStyle w:val="ConsPlusTitle"/>
        <w:jc w:val="center"/>
      </w:pPr>
      <w:r>
        <w:t>ОБЩЕОБРАЗОВАТЕЛЬНЫХ УЧРЕЖДЕНИЯХ ГОРОДА ОМСКА</w:t>
      </w:r>
    </w:p>
    <w:p w:rsidR="00A52D5E" w:rsidRDefault="00A52D5E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52D5E" w:rsidRPr="00A35AAE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A52D5E" w:rsidRDefault="00A52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2D5E" w:rsidRDefault="00A52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16.07.2018 N 707-п)</w:t>
            </w:r>
          </w:p>
        </w:tc>
      </w:tr>
    </w:tbl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1. Утвердить: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1)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обеспечения бесплатным двухразовым питанием обучающихся с ограниченными возможностями здоровья в бюджетных общеобразовательных учреждениях города Омска согласно приложению N 1 к настоящему постановлению;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2) </w:t>
      </w:r>
      <w:hyperlink w:anchor="P99" w:history="1">
        <w:r>
          <w:rPr>
            <w:color w:val="0000FF"/>
          </w:rPr>
          <w:t>Порядок</w:t>
        </w:r>
      </w:hyperlink>
      <w:r>
        <w:t xml:space="preserve"> выплаты денежной компенсации за обеспечение бесплатным двухразовым питанием обучающихся с ограниченными возможностями здоровья в бюджетных общеобразовательных учреждениях города Омска согласно приложению N 2 к настоящему постановлению.</w:t>
      </w:r>
    </w:p>
    <w:p w:rsidR="00A52D5E" w:rsidRDefault="00A52D5E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16.07.2018 N 707-п)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1 сентября 2018 года.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3.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jc w:val="right"/>
      </w:pPr>
      <w:r>
        <w:t>Мэр города Омска</w:t>
      </w:r>
    </w:p>
    <w:p w:rsidR="00A52D5E" w:rsidRDefault="00A52D5E">
      <w:pPr>
        <w:pStyle w:val="ConsPlusNormal"/>
        <w:jc w:val="right"/>
      </w:pPr>
      <w:r>
        <w:t>О.Н.ФАДИНА</w:t>
      </w:r>
    </w:p>
    <w:p w:rsidR="00A52D5E" w:rsidRDefault="00A52D5E">
      <w:pPr>
        <w:pStyle w:val="ConsPlusNormal"/>
      </w:pPr>
    </w:p>
    <w:p w:rsidR="00A52D5E" w:rsidRDefault="00A52D5E">
      <w:pPr>
        <w:pStyle w:val="ConsPlusNormal"/>
      </w:pPr>
    </w:p>
    <w:p w:rsidR="00A52D5E" w:rsidRDefault="00A52D5E">
      <w:pPr>
        <w:pStyle w:val="ConsPlusNormal"/>
      </w:pPr>
    </w:p>
    <w:p w:rsidR="00A52D5E" w:rsidRDefault="00A52D5E">
      <w:pPr>
        <w:pStyle w:val="ConsPlusNormal"/>
      </w:pPr>
    </w:p>
    <w:p w:rsidR="00A52D5E" w:rsidRDefault="00A52D5E">
      <w:pPr>
        <w:pStyle w:val="ConsPlusNormal"/>
      </w:pPr>
    </w:p>
    <w:p w:rsidR="00A52D5E" w:rsidRDefault="00A52D5E">
      <w:pPr>
        <w:pStyle w:val="ConsPlusNormal"/>
        <w:jc w:val="right"/>
        <w:outlineLvl w:val="0"/>
      </w:pPr>
      <w:r>
        <w:t>Приложение N 1</w:t>
      </w:r>
    </w:p>
    <w:p w:rsidR="00A52D5E" w:rsidRDefault="00A52D5E">
      <w:pPr>
        <w:pStyle w:val="ConsPlusNormal"/>
        <w:jc w:val="right"/>
      </w:pPr>
      <w:r>
        <w:t>к постановлению Администрации города Омска</w:t>
      </w:r>
    </w:p>
    <w:p w:rsidR="00A52D5E" w:rsidRDefault="00A52D5E">
      <w:pPr>
        <w:pStyle w:val="ConsPlusNormal"/>
        <w:jc w:val="right"/>
      </w:pPr>
      <w:r>
        <w:t>от 27 июня 2018 г. N 650-п</w:t>
      </w: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Title"/>
        <w:jc w:val="center"/>
      </w:pPr>
      <w:bookmarkStart w:id="0" w:name="P31"/>
      <w:bookmarkEnd w:id="0"/>
      <w:r>
        <w:t>ПОРЯДОК</w:t>
      </w:r>
    </w:p>
    <w:p w:rsidR="00A52D5E" w:rsidRDefault="00A52D5E">
      <w:pPr>
        <w:pStyle w:val="ConsPlusTitle"/>
        <w:jc w:val="center"/>
      </w:pPr>
      <w:r>
        <w:t>обеспечения бесплатным двухразовым питанием обучающихся</w:t>
      </w:r>
    </w:p>
    <w:p w:rsidR="00A52D5E" w:rsidRDefault="00A52D5E">
      <w:pPr>
        <w:pStyle w:val="ConsPlusTitle"/>
        <w:jc w:val="center"/>
      </w:pPr>
      <w:r>
        <w:t>с ограниченными возможностями здоровья в бюджетных</w:t>
      </w:r>
    </w:p>
    <w:p w:rsidR="00A52D5E" w:rsidRDefault="00A52D5E">
      <w:pPr>
        <w:pStyle w:val="ConsPlusTitle"/>
        <w:jc w:val="center"/>
      </w:pPr>
      <w:r>
        <w:t>общеобразовательных учреждениях города Омска</w:t>
      </w:r>
    </w:p>
    <w:p w:rsidR="00A52D5E" w:rsidRDefault="00A52D5E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52D5E" w:rsidRPr="00A35AAE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A52D5E" w:rsidRDefault="00A52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2D5E" w:rsidRDefault="00A52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16.07.2018 N 707-п)</w:t>
            </w:r>
          </w:p>
        </w:tc>
      </w:tr>
    </w:tbl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ind w:firstLine="540"/>
        <w:jc w:val="both"/>
      </w:pPr>
      <w:r>
        <w:t>1. Настоящий Порядок определяет условия и процедуру обеспечения бесплатным двухразовым питанием обучающихся с ограниченными возможностями здоровья (далее - обучающиеся), зачисленных в бюджетные общеобразовательные учреждения города Омска (далее - учреждения), осваивающих основные общеобразовательные программы, за исключением осваивающих основные общеобразовательные программы на дому, и не проживающих в учреждениях.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2. Обучающиеся обеспечиваются бесплатным двухразовым питанием (далее - питание) в виде горячего завтрака и горячего обеда в соответствии с требованиями санитарно-эпидемиологического законодательства.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Питание в виде горячего обеда может быть заменено денежной компенсацией (далее - компенсация) в случае, если образовательная деятельность учреждения, организованная в соответствии с расписанием учебных занятий, не предполагает нахождение обучающегося в учреждении во время предоставления обучающимся питания в виде горячего обеда.</w:t>
      </w:r>
    </w:p>
    <w:p w:rsidR="00A52D5E" w:rsidRDefault="00A52D5E">
      <w:pPr>
        <w:pStyle w:val="ConsPlusNormal"/>
        <w:spacing w:before="280"/>
        <w:ind w:firstLine="540"/>
        <w:jc w:val="both"/>
      </w:pPr>
      <w:bookmarkStart w:id="1" w:name="P41"/>
      <w:bookmarkEnd w:id="1"/>
      <w:r>
        <w:t>3. В целях предоставления обучающемуся питания один из родителей (законных представителей) обучающегося (далее - заявитель) вправе обратиться в учреждение с заявлением: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о предоставлении питания в виде горячего завтрака и горячего обеда;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о предоставлении питания в виде горячего завтрака и выплаты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Одновременно с заявлением, предусмотренным настоящим пунктом, заявитель представляет следующие документы: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паспорт или иной документ, удостоверяющий личность заявителя;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заключение психолого-медико-педагогической комиссии;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3) сведения о банковских реквизитах и номере лицевого счета банковского счета заявителя (при наличии).</w:t>
      </w:r>
    </w:p>
    <w:p w:rsidR="00A52D5E" w:rsidRDefault="00A52D5E">
      <w:pPr>
        <w:pStyle w:val="ConsPlusNormal"/>
        <w:spacing w:before="280"/>
        <w:ind w:firstLine="540"/>
        <w:jc w:val="both"/>
      </w:pPr>
      <w:bookmarkStart w:id="2" w:name="P48"/>
      <w:bookmarkEnd w:id="2"/>
      <w:r>
        <w:t xml:space="preserve">4. В случае если от имени заявителя действует уполномоченное лицо (далее - представитель), кроме документов, указанных в </w:t>
      </w:r>
      <w:hyperlink w:anchor="P41" w:history="1">
        <w:r>
          <w:rPr>
            <w:color w:val="0000FF"/>
          </w:rPr>
          <w:t>пункте 3</w:t>
        </w:r>
      </w:hyperlink>
      <w:r>
        <w:t xml:space="preserve"> настоящего Порядка,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5. Заявитель (его представитель) однократно подает заявление и документы,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Порядка, на период действия заключения психолого-медико-педагогической комиссии.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6. Копии документов, указанных в </w:t>
      </w:r>
      <w:hyperlink w:anchor="P41" w:history="1">
        <w:r>
          <w:rPr>
            <w:color w:val="0000FF"/>
          </w:rPr>
          <w:t>пунктах 3</w:t>
        </w:r>
      </w:hyperlink>
      <w:r>
        <w:t xml:space="preserve">,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Порядка, представляются заявителем, его представителем одновременно с предъявлением оригиналов.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7.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8. Заявления, предусмотренные </w:t>
      </w:r>
      <w:hyperlink w:anchor="P41" w:history="1">
        <w:r>
          <w:rPr>
            <w:color w:val="0000FF"/>
          </w:rPr>
          <w:t>пунктом 3</w:t>
        </w:r>
      </w:hyperlink>
      <w:r>
        <w:t xml:space="preserve"> настоящего Порядка, поданные в учреждения с 1 по 20 число текущего месяца, рассматриваются руководителем учреждения не позднее пяти рабочих дней с даты подачи заявления.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 случае если указанные заявления поданы после 20 числа текущего месяца, то они подлежат рассмотрению руководителем учреждения в следующем месяце.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Если последний день указанного срока приходится на нерабочий день, то днем окончания срока считается первый следующий за ним рабочий день.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9. Руководитель учреждения издает правовой акт о предоставлении обучающемуся питания в виде горячего завтрака и горячего обеда или горячего завтрака и выплаты компенсации не позднее пяти рабочих дней со дня подачи заявления, указанного </w:t>
      </w:r>
      <w:hyperlink w:anchor="P41" w:history="1">
        <w:r>
          <w:rPr>
            <w:color w:val="0000FF"/>
          </w:rPr>
          <w:t>пунктом 3</w:t>
        </w:r>
      </w:hyperlink>
      <w:r>
        <w:t xml:space="preserve"> настоящего Порядка, а также уведомляет о принятом решении заявителя в течение трех рабочих дней со дня издания правового акта.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 случае принятия решения об отказе в предоставлении обучающемуся питания в виде горячего завтрака и горячего обеда или горячего завтрака и выплаты компенсации заявитель извещается об этом письменно в трехдневный срок с указанием причины отказа.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10. Основанием для принятия руководителем учреждения решения об отказе в предоставлении обучающемуся питания в виде горячего завтрака и горячего обеда или горячего завтрака и выплаты компенсации является: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41" w:history="1">
        <w:r>
          <w:rPr>
            <w:color w:val="0000FF"/>
          </w:rPr>
          <w:t>пунктах 3</w:t>
        </w:r>
      </w:hyperlink>
      <w:r>
        <w:t xml:space="preserve">,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наличие в представленных документах недостоверных сведений.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11. Размер компенсации рассчитывается с учетом фактического посещения обучающимся учреждения.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При предоставлении обучающемуся питания в виде горячего завтрака и горячего обеда выплата компенсации не производится в случае отказа обучающегося от горячего обеда по различным причинам в день посещения учреждения.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Замена питания в виде горячего завтрака на компенсацию не производится.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12. Компенсация выплачивается заявителю ежемесячно путем перечисления на его лицевой банковский счет или через отделение почтовой связи по месту жительства (пребывания) заявителя (по его желанию) в течение 7 рабочих дней со дня принятия решения о выплате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 случае изменения сведений о почтовом адресе места жительства (пребывания) или банковских реквизитах, номере лицевого банковского счета заявителя заявитель предоставляет необходимые сведения в учреждение в течение 10 дней с момента изменения данных сведений.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13. Основаниями для прекращения предоставления обучающемуся питания в виде горячего завтрака и горячего обеда или горячего завтрака и выплаты компенсации являются: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обращение одного из родителей (законных представителей) обучающегося с соответствующим заявлением;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истечение срока действия заключения психолого-медико-педагогической комиссии;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3) прекращение образовательных отношений;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4) отобрание обучающегося у заявителя органом опеки и попечительства в случае угрозы жизни или здоровью обучающегося;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5) смерть обучающегося.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Предоставление обучающемуся питания в виде горячего завтрака и горячего обеда или горячего завтрака и выплаты компенсации в случаях, предусмотренных в подпунктах 1 - 4 настоящего пункта, прекращается со дня наступления указанного обстоятельства.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Предоставление обучающемуся питания в виде горячего завтрака и горячего обеда или горячего завтрака и выплаты компенсации в случае, предусмотренном в подпункте 5 настоящего пункта, прекращается с 1 числа месяца, следующего за месяцем, в котором стало известно о наступлении указанного события.</w:t>
      </w:r>
    </w:p>
    <w:p w:rsidR="00A52D5E" w:rsidRDefault="00A52D5E">
      <w:pPr>
        <w:pStyle w:val="ConsPlusNormal"/>
        <w:spacing w:before="280"/>
        <w:ind w:firstLine="540"/>
        <w:jc w:val="both"/>
      </w:pPr>
      <w:bookmarkStart w:id="3" w:name="P73"/>
      <w:bookmarkEnd w:id="3"/>
      <w:r>
        <w:t>14. Основаниями для приостановления выплаты компенсации при предоставлении обучающемуся питания в виде горячего завтрака и выплаты компенсации являются: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лишение или ограничение родительских прав (прекращение прав и обязанностей опекуна или попечителя) заявителя, которому была предоставлена компенсация;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признание заявителя судом безвестно отсутствующим или объявление умершим;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3) смерть заявителя, которому была предоставлена компенсация;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4) признание заявителя судом недееспособным или ограничено дееспособным;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5) прекращение опеки или попечительства заявителя в отношении обучающегося;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6) усыновление обучающегося третьим лицом, не являющимся заявителем, которому была предоставлена компенсация.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 случае наступления обстоятельства, предусмотренного настоящим пунктом, выплата компенсации при предоставлении питания в виде горячего завтрака и выплаты компенсации приостанавливается с 1 числа месяца, следующего за месяцем, в котором наступило указанное событие.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Решение о приостановлении компенсации при предоставлении питания в виде горячего завтрака 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Учреждение направляет заявителю уведомление о приостановлении выплаты компенсации при предоставлении питания в виде горячего завтрака и выплаты компенсации в течение трех рабочих дней со дня принятия решения о приостановлении выплаты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15. В случае принятия решения о приостановлении выплаты компенсации при предоставлении обучающемуся питания в виде горячего завтрака и выплаты компенсации по основанию, предусмотренному </w:t>
      </w:r>
      <w:hyperlink w:anchor="P73" w:history="1">
        <w:r>
          <w:rPr>
            <w:color w:val="0000FF"/>
          </w:rPr>
          <w:t>пунктом 14</w:t>
        </w:r>
      </w:hyperlink>
      <w:r>
        <w:t xml:space="preserve"> настоящего Порядка, обучающийся обеспечивается питанием в виде горячего завтрака и горячего обеда до момента обращения в учреждение другого родителя (законного представителя) обучающегося (его представителя) с заявлением о предоставлении обучающемуся питания в виде горячего завтрака и выплаты компенсации заявителю.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16. Возобновление выплаты компенсации при предоставлении питания обучающемуся в виде горячего завтрака и выплаты компенсации осуществляется со дня, следующего за днем поступления соответствующего заявления в учреждение от другого родителя (законного представителя) обучающегося (его представителя) с приложением документов, предусмотренных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Решение о возобновлении выплаты компенсации при предоставлении питания обучающемуся в виде горячего завтрака 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17. Обеспечение питанием осуществляется в пределах бюджетных ассигнований, предусмотренных на эти цели в бюджете города Омска, из расчета: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106,3 руб. на одного обучающегося в возрасте от 7 до 10 лет;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121,22 руб. на одного обучающегося в возрасте старше 11 лет.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18. В случае представления заявителем (его представителем) документов, содержащих недостоверные сведения, бюджетные средства, затраченные на обеспечение питанием обучающихся, а также излишне выплаченные суммы заявителю, предусмотренные настоящим Порядком, подлежат возврату заявителем в бюджет города Омска в соответствии с действующим законодательством.</w:t>
      </w: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jc w:val="right"/>
        <w:outlineLvl w:val="0"/>
      </w:pPr>
      <w:r>
        <w:t>Приложение N 2</w:t>
      </w:r>
    </w:p>
    <w:p w:rsidR="00A52D5E" w:rsidRDefault="00A52D5E">
      <w:pPr>
        <w:pStyle w:val="ConsPlusNormal"/>
        <w:jc w:val="right"/>
      </w:pPr>
      <w:r>
        <w:t>к постановлению Администрации города Омска</w:t>
      </w:r>
    </w:p>
    <w:p w:rsidR="00A52D5E" w:rsidRDefault="00A52D5E">
      <w:pPr>
        <w:pStyle w:val="ConsPlusNormal"/>
        <w:jc w:val="right"/>
      </w:pPr>
      <w:r>
        <w:t>от 27 июня 2018 г. N 650-п</w:t>
      </w: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Title"/>
        <w:jc w:val="center"/>
      </w:pPr>
      <w:bookmarkStart w:id="4" w:name="P99"/>
      <w:bookmarkEnd w:id="4"/>
      <w:r>
        <w:t>ПОРЯДОК</w:t>
      </w:r>
    </w:p>
    <w:p w:rsidR="00A52D5E" w:rsidRDefault="00A52D5E">
      <w:pPr>
        <w:pStyle w:val="ConsPlusTitle"/>
        <w:jc w:val="center"/>
      </w:pPr>
      <w:r>
        <w:t>выплаты денежной компенсации за обеспечение бесплатным</w:t>
      </w:r>
    </w:p>
    <w:p w:rsidR="00A52D5E" w:rsidRDefault="00A52D5E">
      <w:pPr>
        <w:pStyle w:val="ConsPlusTitle"/>
        <w:jc w:val="center"/>
      </w:pPr>
      <w:r>
        <w:t>двухразовым питанием обучающихся с ограниченными</w:t>
      </w:r>
    </w:p>
    <w:p w:rsidR="00A52D5E" w:rsidRDefault="00A52D5E">
      <w:pPr>
        <w:pStyle w:val="ConsPlusTitle"/>
        <w:jc w:val="center"/>
      </w:pPr>
      <w:r>
        <w:t>возможностями здоровья в бюджетных общеобразовательных</w:t>
      </w:r>
    </w:p>
    <w:p w:rsidR="00A52D5E" w:rsidRDefault="00A52D5E">
      <w:pPr>
        <w:pStyle w:val="ConsPlusTitle"/>
        <w:jc w:val="center"/>
      </w:pPr>
      <w:r>
        <w:t>учреждениях города Омска</w:t>
      </w:r>
    </w:p>
    <w:p w:rsidR="00A52D5E" w:rsidRDefault="00A52D5E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52D5E" w:rsidRPr="00A35AAE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A52D5E" w:rsidRDefault="00A52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2D5E" w:rsidRDefault="00A52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16.07.2018 N 707-п)</w:t>
            </w:r>
          </w:p>
        </w:tc>
      </w:tr>
    </w:tbl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ind w:firstLine="540"/>
        <w:jc w:val="both"/>
      </w:pPr>
      <w:r>
        <w:t>1. Настоящий Порядок определяет условия и процедуру предоставления денежной компенсации за обеспечение бесплатным двухразовым питанием обучающихся с ограниченными возможностями здоровья, зачисленных в бюджетные общеобразовательные учреждения города Омска и осваивающих основные общеобразовательные программы на дому (далее соответственно - компенсация, питание, обучающийся, учреждение).</w:t>
      </w:r>
    </w:p>
    <w:p w:rsidR="00A52D5E" w:rsidRDefault="00A52D5E">
      <w:pPr>
        <w:pStyle w:val="ConsPlusNormal"/>
        <w:spacing w:before="280"/>
        <w:ind w:firstLine="540"/>
        <w:jc w:val="both"/>
      </w:pPr>
      <w:bookmarkStart w:id="5" w:name="P108"/>
      <w:bookmarkEnd w:id="5"/>
      <w:r>
        <w:t>2. В целях предоставления обучающемуся питания один из родителей (законных представителей) обучающегося (далее - заявитель) обращается в учреждение с заявлением о выплате компенсации и представляет следующие документы: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паспорт или иной документ, удостоверяющий личность заявителя;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заключение психолого-медико-педагогической комиссии;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3) сведения о банковских реквизитах и номере лицевого счета банковского счета заявителя (при наличии).</w:t>
      </w:r>
    </w:p>
    <w:p w:rsidR="00A52D5E" w:rsidRDefault="00A52D5E">
      <w:pPr>
        <w:pStyle w:val="ConsPlusNormal"/>
        <w:spacing w:before="280"/>
        <w:ind w:firstLine="540"/>
        <w:jc w:val="both"/>
      </w:pPr>
      <w:bookmarkStart w:id="6" w:name="P112"/>
      <w:bookmarkEnd w:id="6"/>
      <w:r>
        <w:t xml:space="preserve">3. В случае если от имени заявителя действует уполномоченное лицо (далее - представитель), кроме документов, указанных в </w:t>
      </w:r>
      <w:hyperlink w:anchor="P108" w:history="1">
        <w:r>
          <w:rPr>
            <w:color w:val="0000FF"/>
          </w:rPr>
          <w:t>пункте 2</w:t>
        </w:r>
      </w:hyperlink>
      <w:r>
        <w:t xml:space="preserve"> настоящего Порядка,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4. Заявитель (его представитель) однократно подает заявление и документы, предусмотренные </w:t>
      </w:r>
      <w:hyperlink w:anchor="P108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Порядка, на период действия заключения психолого-медико-педагогической комиссии.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5. Копии документов, указанных в </w:t>
      </w:r>
      <w:hyperlink w:anchor="P108" w:history="1">
        <w:r>
          <w:rPr>
            <w:color w:val="0000FF"/>
          </w:rPr>
          <w:t>пунктах 2</w:t>
        </w:r>
      </w:hyperlink>
      <w:r>
        <w:t xml:space="preserve">,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Порядка, представляются заявителем, его представителем одновременно с предъявлением оригиналов.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6.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7. Заявления о выплате компенсации, поданные в учреждения с 1 по 20 число текущего месяца, рассматриваются руководителем учреждения не позднее пяти рабочих дней с даты подачи заявления. Заявления о выплате компенсации, поданные после 20 числа текущего месяца, рассматриваются руководителем учреждения в следующем месяце.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Если последний день указанного срока приходится на нерабочий день, то днем окончания срока считается первый следующий за ним рабочий день.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8. Руководитель учреждения издает правовой акт о выплате компенсации, а также уведомляет о принятом решении заявителя в течение трех рабочих дней со дня его издания.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 случае принятия решения об отказе в выплате компенсации заявитель извещается об этом письменно в трехдневный срок с указанием причины отказа.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9. Основанием для принятия руководителем учреждения решения об отказе в выплате компенсации является: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108" w:history="1">
        <w:r>
          <w:rPr>
            <w:color w:val="0000FF"/>
          </w:rPr>
          <w:t>пунктах 2</w:t>
        </w:r>
      </w:hyperlink>
      <w:r>
        <w:t xml:space="preserve">,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наличие в представленных документах недостоверных сведений.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10. Компенсация предоставляется на срок действия заключения психолого-медико-педагогической комиссии и выплачивается заявителю ежемесячно путем перечисления на его лицевой банковский счет или через отделение почтовой связи по месту жительства (пребывания) заявителя (по его желанию) в течение 7 рабочих дней со дня принятия решения о выплате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 случае изменения сведений о почтовом адресе места жительства (пребывания) или банковских реквизитах, номере лицевого банковского счета заявителя заявитель предоставляет необходимые сведения в учреждение в течение 10 дней с момента изменения данных сведений.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11. Основаниями для прекращения выплаты компенсации являются: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обращение заявителя (его представителя) с заявлением о прекращении выплаты компенсации;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истечение срока действия заключения психолого-медико-педагогической комиссии;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3) прекращение образовательных отношений;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4) отобрание обучающегося у заявителя органом опеки и попечительства в случае угрозы жизни или здоровью обучающегося.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5) смерть обучающегося.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Выплата компенсации в случаях, предусмотренных в подпунктах 1 - 4 настоящего пункта, прекращается со дня наступления указанного обстоятельства.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Выплата компенсации в случае, предусмотренном в подпункте 5 настоящего пункта, прекращается с 1 числа месяца, следующего за месяцем, в котором стало известно о наступлении указанного события.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Решение о прекращении выплаты компенсации принимается руководителем учреждения в форме правового акта не позднее трех рабочих дней со дня наступления обстоятельств, предусмотренных настоящим пунктом.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Учреждение в течение трех рабочих дней направляет заявителю уведомление о прекращении выплаты компенсации со дня принятия решения о прекращении выплаты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12. Основаниями для приостановления выплаты компенсации являются: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лишение или ограничение родительских прав (прекращение прав и обязанностей опекуна или попечителя) заявителя, которому была предоставлена выплата компенсации;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признание заявителя судом безвестно отсутствующим или объявление умершим;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3) смерть заявителя, которому была предоставлена выплата компенсации;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4) признание заявителя судом недееспособным или ограничено дееспособным;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6) прекращение опеки или попечительства заявителя в отношении обучающегося;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7) усыновление обучающегося третьим лицом, не являющимся заявителем, которому была предоставлена выплата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указанное событие.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Решение о приостановлении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Учреждение направляет заявителю уведомление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13. В случае принятия решения о приостановлении компенсации и обращения другого родителя (законного представителя) обучающегося (его представителя) с заявлением о выплате компенсации учреждение в течение 7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 xml:space="preserve">Возобновление выплаты компенсации осуществляется со дня, следующего за днем поступления соответствующего заявления в учреждение от другого родителя (законного представителя) обучающегося (его представителя) с приложением документов, предусмотренных </w:t>
      </w:r>
      <w:hyperlink w:anchor="P108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Решение о возобновлении выплаты компенсации принимается руководителем учреждения в форме правового акта не позднее трех рабочих дней со дня наступления обстоятельства, предусмотренного настоящим пунктом.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14. Размер компенсации рассчитывается с учетом учебного плана исходя из учебной недельной нагрузки при условии организации обучения по состоянию здоровья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предоставленных заявителем (его представителем) подтверждающих документов.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15. Выплата компенсации осуществляется в пределах бюджетных ассигнований, предусмотренных на эти цели в бюджете города Омска, из расчета: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1) 106,3 руб. на одного обучающегося в возрасте от 7 до 10 лет;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2) 121,22 руб. на одного обучающегося в возрасте старше 11 лет.</w:t>
      </w:r>
    </w:p>
    <w:p w:rsidR="00A52D5E" w:rsidRDefault="00A52D5E">
      <w:pPr>
        <w:pStyle w:val="ConsPlusNormal"/>
        <w:spacing w:before="280"/>
        <w:ind w:firstLine="540"/>
        <w:jc w:val="both"/>
      </w:pPr>
      <w:r>
        <w:t>16. Компенсация, выплаченная заявителю на основании представленных им документов, содержащих недостоверные сведения, влияющих на назначение компенсации, а также излишне выплаченная заявителю сумма компенсации подлежит возврату заявителем в бюджет города Омска в соответствии с действующим законодательством.</w:t>
      </w: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jc w:val="both"/>
      </w:pPr>
    </w:p>
    <w:p w:rsidR="00A52D5E" w:rsidRDefault="00A52D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2D5E" w:rsidRDefault="00A52D5E"/>
    <w:sectPr w:rsidR="00A52D5E" w:rsidSect="00E8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312"/>
    <w:rsid w:val="00125219"/>
    <w:rsid w:val="001D13F2"/>
    <w:rsid w:val="002A27D1"/>
    <w:rsid w:val="002B131B"/>
    <w:rsid w:val="00302298"/>
    <w:rsid w:val="003E0312"/>
    <w:rsid w:val="0045682C"/>
    <w:rsid w:val="0054247A"/>
    <w:rsid w:val="005D188C"/>
    <w:rsid w:val="006D25D8"/>
    <w:rsid w:val="00A35AAE"/>
    <w:rsid w:val="00A52D5E"/>
    <w:rsid w:val="00C52A13"/>
    <w:rsid w:val="00DD6015"/>
    <w:rsid w:val="00E87C9B"/>
    <w:rsid w:val="00F1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2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0312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3E0312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3E03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A276EE701E2760FF815C58B67C9481E22A2F81589AEFDBAF04F6BE9C6C3C3FE5196D07CCECC69456F4833P3v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AA276EE701E2760FF815C6990B96421E20FDF71383A7ABE3A5493CB6P9v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A276EE701E2760FF815C6990B96421F29F8F4128DA7ABE3A5493CB696C596BE1190853F8BC16CP4v1I" TargetMode="External"/><Relationship Id="rId11" Type="http://schemas.openxmlformats.org/officeDocument/2006/relationships/hyperlink" Target="consultantplus://offline/ref=B1AA276EE701E2760FF815C58B67C9481E22A2F81589ADFBBEF94F6BE9C6C3C3FE5196D07CCECC69456F4E3BP3v2I" TargetMode="External"/><Relationship Id="rId5" Type="http://schemas.openxmlformats.org/officeDocument/2006/relationships/hyperlink" Target="consultantplus://offline/ref=B1AA276EE701E2760FF815C58B67C9481E22A2F81589ADFBBEF94F6BE9C6C3C3FE5196D07CCECC69456F4E3AP3v4I" TargetMode="External"/><Relationship Id="rId10" Type="http://schemas.openxmlformats.org/officeDocument/2006/relationships/hyperlink" Target="consultantplus://offline/ref=B1AA276EE701E2760FF815C58B67C9481E22A2F81589ADFBBEF94F6BE9C6C3C3FE5196D07CCECC69456F4E3BP3v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AA276EE701E2760FF815C58B67C9481E22A2F81589ADFBBEF94F6BE9C6C3C3FE5196D07CCECC69456F4E3AP3v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3069</Words>
  <Characters>17497</Characters>
  <Application>Microsoft Office Outlook</Application>
  <DocSecurity>0</DocSecurity>
  <Lines>0</Lines>
  <Paragraphs>0</Paragraphs>
  <ScaleCrop>false</ScaleCrop>
  <Company>mou10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User-032</dc:creator>
  <cp:keywords/>
  <dc:description/>
  <cp:lastModifiedBy>user</cp:lastModifiedBy>
  <cp:revision>2</cp:revision>
  <dcterms:created xsi:type="dcterms:W3CDTF">2019-02-07T04:22:00Z</dcterms:created>
  <dcterms:modified xsi:type="dcterms:W3CDTF">2019-02-07T04:22:00Z</dcterms:modified>
</cp:coreProperties>
</file>